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3E" w:rsidRPr="00FB3D8B" w:rsidRDefault="00864B3E" w:rsidP="00864B3E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B3D8B">
        <w:rPr>
          <w:rFonts w:ascii="Times New Roman" w:hAnsi="Times New Roman" w:cs="Times New Roman"/>
          <w:sz w:val="24"/>
          <w:szCs w:val="24"/>
        </w:rPr>
        <w:t>Квадратные корни. Арифметические квадратные корни</w:t>
      </w:r>
    </w:p>
    <w:p w:rsidR="00FB3D8B" w:rsidRDefault="00864B3E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 xml:space="preserve">Тип урока:   </w:t>
      </w:r>
      <w:r w:rsidRPr="00FB3D8B">
        <w:rPr>
          <w:rFonts w:ascii="Times New Roman" w:hAnsi="Times New Roman" w:cs="Times New Roman"/>
          <w:sz w:val="24"/>
          <w:szCs w:val="24"/>
        </w:rPr>
        <w:t>Повторение и обобщение темы.</w:t>
      </w:r>
    </w:p>
    <w:p w:rsidR="00FB3D8B" w:rsidRDefault="00864B3E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понятие арифметического квадратного корня</w:t>
      </w:r>
    </w:p>
    <w:p w:rsidR="00FB3D8B" w:rsidRDefault="00864B3E" w:rsidP="00FB3D8B">
      <w:pPr>
        <w:spacing w:line="360" w:lineRule="auto"/>
        <w:ind w:hanging="18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>Задачи:</w:t>
      </w:r>
      <w:r w:rsidR="00D941AF" w:rsidRPr="00FB3D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941AF" w:rsidRPr="00FB3D8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закрепить понятие квадратного корня и арифметического квадратного корня.</w:t>
      </w:r>
    </w:p>
    <w:p w:rsidR="00FB3D8B" w:rsidRDefault="00864B3E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         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Cs/>
          <w:sz w:val="24"/>
          <w:szCs w:val="24"/>
        </w:rPr>
        <w:t>формирование умения работать  в группе;</w:t>
      </w:r>
      <w:r w:rsidRPr="00FB3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/>
          <w:sz w:val="24"/>
          <w:szCs w:val="24"/>
        </w:rPr>
      </w:pPr>
      <w:proofErr w:type="spellStart"/>
      <w:r w:rsidRPr="00FB3D8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FB3D8B">
        <w:rPr>
          <w:rFonts w:ascii="Times New Roman" w:hAnsi="Times New Roman"/>
          <w:sz w:val="24"/>
          <w:szCs w:val="24"/>
        </w:rPr>
        <w:t xml:space="preserve">:    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FB3D8B">
        <w:rPr>
          <w:rFonts w:ascii="Times New Roman" w:hAnsi="Times New Roman"/>
          <w:sz w:val="24"/>
          <w:szCs w:val="24"/>
        </w:rPr>
        <w:t>формирование математических компетен</w:t>
      </w:r>
      <w:r w:rsidR="00FB3D8B">
        <w:rPr>
          <w:rFonts w:ascii="Times New Roman" w:hAnsi="Times New Roman"/>
          <w:sz w:val="24"/>
          <w:szCs w:val="24"/>
        </w:rPr>
        <w:t>ций,  умения работать в команде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FB3D8B">
        <w:rPr>
          <w:rFonts w:ascii="Times New Roman" w:hAnsi="Times New Roman"/>
          <w:b/>
          <w:bCs/>
          <w:sz w:val="24"/>
          <w:szCs w:val="24"/>
        </w:rPr>
        <w:t>Предметные:</w:t>
      </w:r>
      <w:r w:rsidRPr="00FB3D8B">
        <w:rPr>
          <w:rFonts w:ascii="Times New Roman" w:hAnsi="Times New Roman"/>
          <w:sz w:val="24"/>
          <w:szCs w:val="24"/>
        </w:rPr>
        <w:t xml:space="preserve">            </w:t>
      </w:r>
    </w:p>
    <w:p w:rsidR="00FB3D8B" w:rsidRDefault="00D941AF" w:rsidP="00FB3D8B">
      <w:pPr>
        <w:spacing w:line="360" w:lineRule="auto"/>
        <w:ind w:hanging="180"/>
        <w:rPr>
          <w:rFonts w:ascii="Times New Roman" w:hAnsi="Times New Roman"/>
          <w:sz w:val="24"/>
          <w:szCs w:val="24"/>
        </w:rPr>
      </w:pPr>
      <w:r w:rsidRPr="00FB3D8B">
        <w:rPr>
          <w:rFonts w:ascii="Times New Roman" w:hAnsi="Times New Roman"/>
          <w:sz w:val="24"/>
          <w:szCs w:val="24"/>
        </w:rPr>
        <w:t xml:space="preserve">формирование представлений о структуре заданий </w:t>
      </w:r>
      <w:r w:rsidR="00083862" w:rsidRPr="00FB3D8B">
        <w:rPr>
          <w:rFonts w:ascii="Times New Roman" w:hAnsi="Times New Roman"/>
          <w:sz w:val="24"/>
          <w:szCs w:val="24"/>
        </w:rPr>
        <w:t xml:space="preserve"> темы</w:t>
      </w:r>
      <w:r w:rsidRPr="00FB3D8B">
        <w:rPr>
          <w:rFonts w:ascii="Times New Roman" w:hAnsi="Times New Roman"/>
          <w:sz w:val="24"/>
          <w:szCs w:val="24"/>
        </w:rPr>
        <w:t>: « Квадратный корень. Арифметический квадр</w:t>
      </w:r>
      <w:r w:rsidR="00FB3D8B">
        <w:rPr>
          <w:rFonts w:ascii="Times New Roman" w:hAnsi="Times New Roman"/>
          <w:sz w:val="24"/>
          <w:szCs w:val="24"/>
        </w:rPr>
        <w:t xml:space="preserve">атный корень»; умение применять </w:t>
      </w:r>
      <w:r w:rsidRPr="00FB3D8B">
        <w:rPr>
          <w:rFonts w:ascii="Times New Roman" w:hAnsi="Times New Roman"/>
          <w:sz w:val="24"/>
          <w:szCs w:val="24"/>
        </w:rPr>
        <w:t>свойства арифметического  квадратного корня при выполнении упражнений.</w:t>
      </w:r>
    </w:p>
    <w:p w:rsidR="00864B3E" w:rsidRPr="00FB3D8B" w:rsidRDefault="00864B3E" w:rsidP="00FB3D8B">
      <w:pPr>
        <w:spacing w:line="36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B3D8B">
        <w:rPr>
          <w:rFonts w:ascii="Times New Roman" w:hAnsi="Times New Roman" w:cs="Times New Roman"/>
          <w:b/>
          <w:sz w:val="24"/>
          <w:szCs w:val="24"/>
        </w:rPr>
        <w:t>Использованные материалы и оборудование</w:t>
      </w:r>
      <w:proofErr w:type="gramStart"/>
      <w:r w:rsidRPr="00FB3D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B3D8B">
        <w:rPr>
          <w:rFonts w:ascii="Times New Roman" w:hAnsi="Times New Roman" w:cs="Times New Roman"/>
          <w:sz w:val="24"/>
          <w:szCs w:val="24"/>
        </w:rPr>
        <w:t xml:space="preserve"> </w:t>
      </w:r>
      <w:r w:rsidR="00D941AF" w:rsidRPr="00FB3D8B">
        <w:rPr>
          <w:rFonts w:ascii="Times New Roman" w:hAnsi="Times New Roman" w:cs="Times New Roman"/>
          <w:sz w:val="24"/>
          <w:szCs w:val="24"/>
        </w:rPr>
        <w:t xml:space="preserve">Макарычев, Ю.Н. Алгебра: учебник для 8 класса общеобразовательных учреждений под редакцией С.А. </w:t>
      </w:r>
      <w:proofErr w:type="spellStart"/>
      <w:r w:rsidR="00D941AF" w:rsidRPr="00FB3D8B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D941AF" w:rsidRPr="00FB3D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41AF" w:rsidRPr="00FB3D8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D941AF" w:rsidRPr="00FB3D8B">
        <w:rPr>
          <w:rFonts w:ascii="Times New Roman" w:hAnsi="Times New Roman" w:cs="Times New Roman"/>
          <w:sz w:val="24"/>
          <w:szCs w:val="24"/>
        </w:rPr>
        <w:t>.: Просвещение, 2016, интерактивная доска, компьютер</w:t>
      </w:r>
    </w:p>
    <w:p w:rsidR="00864B3E" w:rsidRDefault="00864B3E" w:rsidP="00864B3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64B3E" w:rsidRDefault="00864B3E" w:rsidP="00864B3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64B3E" w:rsidRDefault="00864B3E" w:rsidP="00864B3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43CD2" w:rsidRPr="00A43CD2" w:rsidRDefault="00A43CD2" w:rsidP="00A43CD2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FB3D8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Технологическая карта урока</w:t>
      </w:r>
    </w:p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5286"/>
        <w:gridCol w:w="2976"/>
        <w:gridCol w:w="2831"/>
      </w:tblGrid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Организационный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Здравствуйте, ребята. Садитесь. Надеюсь, мы с вами поработаем сегодня плодотворно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8B">
              <w:rPr>
                <w:rFonts w:ascii="Times New Roman" w:hAnsi="Times New Roman" w:cs="Times New Roman"/>
                <w:sz w:val="24"/>
                <w:szCs w:val="24"/>
              </w:rPr>
              <w:t>Самоконтроль готовности к уроку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D8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B3D8B" w:rsidRPr="00FB3D8B" w:rsidTr="00BE1B48">
        <w:trPr>
          <w:trHeight w:val="176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Постановка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 и мотивация учебной деятельно</w:t>
            </w:r>
            <w:bookmarkStart w:id="0" w:name="_GoBack"/>
            <w:bookmarkEnd w:id="0"/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сти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Проверка умения ставить цели урока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Умение формулировать цели урока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Устная работа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Проверка вычислительных навыков и знаний по теме </w:t>
            </w: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«</w:t>
            </w: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Арифметический квадратный корень</w:t>
            </w: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»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Закрепление свойств арифметического квадратного корня из степени 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B3D8B" w:rsidRPr="00FB3D8B" w:rsidTr="00BE1B48">
        <w:trPr>
          <w:trHeight w:val="702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Этап обобщения и повторения.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Организация взаимоконтроля через деятельность у доски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Слайд 2-5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Научиться оценивать товарища.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Метопредметрые</w:t>
            </w:r>
            <w:proofErr w:type="spell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уровня усвоения знаний, умения работать в команде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3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Продолжать учиться работать в команде, добиваясь общей цели 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Физическая минутка 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ЗОЖ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все вместе улыбнемся,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Подмигнем слегка друг другу,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Вправо, влево повернемся ( повороты влев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о-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вправо)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кивнем затем по кругу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аклоны влево-вправо)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идеи победили,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Вверх взметнулись наши руки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однимают руки вверх- вниз)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Груз забот с себя стряхнули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продолжим путь науки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стряхнули кистями рук)</w:t>
            </w:r>
          </w:p>
          <w:p w:rsidR="00FB3D8B" w:rsidRPr="00FB3D8B" w:rsidRDefault="00FB3D8B" w:rsidP="00FB3D8B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Формирование ЗОЖ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B3D8B" w:rsidRPr="00FB3D8B" w:rsidTr="00BE1B48">
        <w:trPr>
          <w:trHeight w:val="216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уровня усвоения знаний, умения работать самостоятельно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4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8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Продолжать учиться работать самостоятельно.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Домашнее задание   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домашнего задания, развитие творческих способностей учащихся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9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творческих способностей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уровня усвоения знаний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10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Закрепление работы с интерактивной доской, оценивание своей деятельности</w:t>
            </w: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D8B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B3D8B" w:rsidRPr="00FB3D8B" w:rsidTr="00BE1B48">
        <w:trPr>
          <w:trHeight w:val="1005"/>
        </w:trPr>
        <w:tc>
          <w:tcPr>
            <w:tcW w:w="2598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Рефлексия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уровня усвоения знаний, учащихся</w:t>
            </w:r>
          </w:p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2976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FB3D8B" w:rsidRPr="00FB3D8B" w:rsidRDefault="00FB3D8B" w:rsidP="00FB3D8B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3D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Личностные</w:t>
            </w:r>
          </w:p>
        </w:tc>
      </w:tr>
    </w:tbl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FB3D8B" w:rsidRPr="00FB3D8B" w:rsidRDefault="00FB3D8B" w:rsidP="00FB3D8B">
      <w:pPr>
        <w:widowControl/>
        <w:suppressAutoHyphens w:val="0"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1" w:name="YANDEX_LAST"/>
      <w:bookmarkEnd w:id="1"/>
    </w:p>
    <w:p w:rsidR="00FB3D8B" w:rsidRPr="00FB3D8B" w:rsidRDefault="00FB3D8B" w:rsidP="00FB3D8B">
      <w:pPr>
        <w:widowControl/>
        <w:suppressAutoHyphens w:val="0"/>
        <w:autoSpaceDN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43CD2" w:rsidRPr="00A43CD2" w:rsidRDefault="00A43CD2" w:rsidP="00A43CD2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A43CD2" w:rsidRPr="00A43CD2" w:rsidSect="00864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C9D"/>
    <w:multiLevelType w:val="multilevel"/>
    <w:tmpl w:val="C270BEA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2D01D0C"/>
    <w:multiLevelType w:val="multilevel"/>
    <w:tmpl w:val="F67A314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19365412"/>
    <w:multiLevelType w:val="multilevel"/>
    <w:tmpl w:val="095EB9D2"/>
    <w:lvl w:ilvl="0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223A4E2F"/>
    <w:multiLevelType w:val="multilevel"/>
    <w:tmpl w:val="334C454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23F5352B"/>
    <w:multiLevelType w:val="multilevel"/>
    <w:tmpl w:val="066A666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73E3C37"/>
    <w:multiLevelType w:val="multilevel"/>
    <w:tmpl w:val="9D3A36E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2C8821B4"/>
    <w:multiLevelType w:val="multilevel"/>
    <w:tmpl w:val="7DD24040"/>
    <w:lvl w:ilvl="0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2D6536B3"/>
    <w:multiLevelType w:val="multilevel"/>
    <w:tmpl w:val="849A68AC"/>
    <w:lvl w:ilvl="0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49F62561"/>
    <w:multiLevelType w:val="multilevel"/>
    <w:tmpl w:val="7372626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C132CD5"/>
    <w:multiLevelType w:val="multilevel"/>
    <w:tmpl w:val="4A065FF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4E1A7CDF"/>
    <w:multiLevelType w:val="multilevel"/>
    <w:tmpl w:val="7DB86EE2"/>
    <w:lvl w:ilvl="0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—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4F9E2CDD"/>
    <w:multiLevelType w:val="multilevel"/>
    <w:tmpl w:val="9CB4337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517072DB"/>
    <w:multiLevelType w:val="multilevel"/>
    <w:tmpl w:val="28F4A3FC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56E97230"/>
    <w:multiLevelType w:val="multilevel"/>
    <w:tmpl w:val="B99E92A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5ED672DD"/>
    <w:multiLevelType w:val="multilevel"/>
    <w:tmpl w:val="8F2C1C0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6F6954E6"/>
    <w:multiLevelType w:val="multilevel"/>
    <w:tmpl w:val="8102917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7502185B"/>
    <w:multiLevelType w:val="multilevel"/>
    <w:tmpl w:val="075A6E1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15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FC"/>
    <w:rsid w:val="00083862"/>
    <w:rsid w:val="001516FC"/>
    <w:rsid w:val="002A7AF8"/>
    <w:rsid w:val="0039574A"/>
    <w:rsid w:val="00864B3E"/>
    <w:rsid w:val="00A43CD2"/>
    <w:rsid w:val="00C6398C"/>
    <w:rsid w:val="00D941AF"/>
    <w:rsid w:val="00E83B00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E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Textbody"/>
    <w:link w:val="10"/>
    <w:qFormat/>
    <w:rsid w:val="00864B3E"/>
    <w:pPr>
      <w:keepNext/>
      <w:widowControl/>
      <w:spacing w:before="240" w:after="12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B3E"/>
    <w:rPr>
      <w:rFonts w:ascii="Times New Roman" w:eastAsia="Arial Unicode MS" w:hAnsi="Times New Roman" w:cs="Tahoma"/>
      <w:b/>
      <w:bCs/>
      <w:kern w:val="3"/>
      <w:sz w:val="48"/>
      <w:szCs w:val="48"/>
    </w:rPr>
  </w:style>
  <w:style w:type="paragraph" w:customStyle="1" w:styleId="Textbody">
    <w:name w:val="Text body"/>
    <w:basedOn w:val="Standard"/>
    <w:rsid w:val="00864B3E"/>
    <w:pPr>
      <w:spacing w:after="120"/>
    </w:pPr>
  </w:style>
  <w:style w:type="paragraph" w:customStyle="1" w:styleId="Standard">
    <w:name w:val="Standard"/>
    <w:rsid w:val="00864B3E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pple-style-span">
    <w:name w:val="apple-style-span"/>
    <w:rsid w:val="00D941AF"/>
  </w:style>
  <w:style w:type="paragraph" w:styleId="a3">
    <w:name w:val="List Paragraph"/>
    <w:basedOn w:val="a"/>
    <w:qFormat/>
    <w:rsid w:val="00D941AF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E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Textbody"/>
    <w:link w:val="10"/>
    <w:qFormat/>
    <w:rsid w:val="00864B3E"/>
    <w:pPr>
      <w:keepNext/>
      <w:widowControl/>
      <w:spacing w:before="240" w:after="120"/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B3E"/>
    <w:rPr>
      <w:rFonts w:ascii="Times New Roman" w:eastAsia="Arial Unicode MS" w:hAnsi="Times New Roman" w:cs="Tahoma"/>
      <w:b/>
      <w:bCs/>
      <w:kern w:val="3"/>
      <w:sz w:val="48"/>
      <w:szCs w:val="48"/>
    </w:rPr>
  </w:style>
  <w:style w:type="paragraph" w:customStyle="1" w:styleId="Textbody">
    <w:name w:val="Text body"/>
    <w:basedOn w:val="Standard"/>
    <w:rsid w:val="00864B3E"/>
    <w:pPr>
      <w:spacing w:after="120"/>
    </w:pPr>
  </w:style>
  <w:style w:type="paragraph" w:customStyle="1" w:styleId="Standard">
    <w:name w:val="Standard"/>
    <w:rsid w:val="00864B3E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pple-style-span">
    <w:name w:val="apple-style-span"/>
    <w:rsid w:val="00D941AF"/>
  </w:style>
  <w:style w:type="paragraph" w:styleId="a3">
    <w:name w:val="List Paragraph"/>
    <w:basedOn w:val="a"/>
    <w:qFormat/>
    <w:rsid w:val="00D941AF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9093-09C1-4359-A633-D9154A6E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2016-12-09T05:24:00Z</dcterms:created>
  <dcterms:modified xsi:type="dcterms:W3CDTF">2016-12-09T07:45:00Z</dcterms:modified>
</cp:coreProperties>
</file>