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7F" w:rsidRDefault="00CE637F" w:rsidP="00CE63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х</w:t>
      </w:r>
      <w:r>
        <w:rPr>
          <w:rFonts w:ascii="Times New Roman" w:hAnsi="Times New Roman" w:cs="Times New Roman"/>
          <w:b/>
          <w:sz w:val="28"/>
          <w:szCs w:val="28"/>
        </w:rPr>
        <w:t>арактеристика ребенка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637F" w:rsidRPr="00CE637F" w:rsidRDefault="00CE637F" w:rsidP="00CE637F">
      <w:pPr>
        <w:spacing w:line="360" w:lineRule="auto"/>
      </w:pPr>
      <w:r w:rsidRPr="00CE637F">
        <w:rPr>
          <w:rFonts w:ascii="Times New Roman" w:hAnsi="Times New Roman" w:cs="Times New Roman"/>
          <w:b/>
          <w:u w:val="single"/>
        </w:rPr>
        <w:t>Ф.И.О. ребенка</w:t>
      </w:r>
      <w:r>
        <w:rPr>
          <w:rFonts w:ascii="Times New Roman" w:hAnsi="Times New Roman" w:cs="Times New Roman"/>
          <w:b/>
          <w:u w:val="single"/>
        </w:rPr>
        <w:t>:</w:t>
      </w:r>
      <w:r w:rsidRPr="00CE637F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Типологические особенности: 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Темперамент.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активный, подвижный, вялый, инертный, медлительный. Возбудимый, неуравновешенный, спокойный, уравновешенный, заторможенный, плаксивый.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Быстрота реакции на словесны</w:t>
      </w:r>
      <w:r>
        <w:rPr>
          <w:rFonts w:ascii="Times New Roman" w:hAnsi="Times New Roman" w:cs="Times New Roman"/>
          <w:sz w:val="28"/>
          <w:szCs w:val="28"/>
        </w:rPr>
        <w:t>е раздражители, переключаемость________________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 Преобладающее настроение – жизнерадостное, подавленное, без особого оттенка. Отмечаются ли резкие кол</w:t>
      </w:r>
      <w:r>
        <w:rPr>
          <w:rFonts w:ascii="Times New Roman" w:hAnsi="Times New Roman" w:cs="Times New Roman"/>
          <w:sz w:val="28"/>
          <w:szCs w:val="28"/>
        </w:rPr>
        <w:t>ебания настроения в течение дня ________________________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 Проявляет ли настойчивость при встречающихся трудностях или отступает перед ними. Обращается ли за помощью и использует ли ее.</w:t>
      </w:r>
    </w:p>
    <w:p w:rsidR="00CE637F" w:rsidRDefault="00CE637F" w:rsidP="00CE63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Характерологические особенности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Общительность, замкнутость. Легко вступает в контакт, правильно воспринимает ситуацию, понимает ее смысл, адекватно ведет себя, контакт и общение затруднены, понимание и реагирование на ситуацию не всегда или не совсем адекватны, плохо вступает в контакт, испытывает затруднение в общении, понимании ситуации.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Отношение к товарищам – дружелюбие, негативизм, доброта, грубость и проч.</w:t>
      </w:r>
      <w:r w:rsidR="003E6C1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 Отношение к лидерству – стремление к первенству, признают ли за лидера другие. Проявляет ли организаторские способности, инициативу.</w:t>
      </w:r>
      <w:r w:rsidR="003E6C12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 Отношение к взрослым. Отношение к поручениям, поощрениям, порицаниям.</w:t>
      </w:r>
      <w:r w:rsidR="003E6C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Каким видам деятельности отдает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предпочтение.</w:t>
      </w:r>
      <w:r w:rsidR="003E6C1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E6C1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6. Активность речевого общения – соответствует возрасту, повышена, снижена, отмечается замкнутость, негативное отношение к речевому общению.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7. Поведение организовано, иногда не регулирует свое поведение, необходим постоянный внешний контроль.</w:t>
      </w:r>
    </w:p>
    <w:p w:rsidR="00CE637F" w:rsidRDefault="00CE637F" w:rsidP="00CE63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Психологические особенности: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Репрезентативная система</w:t>
      </w:r>
      <w:r w:rsidR="003E6C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Слуховое запоминание, зрительное запоминание, тактильное запоминание. Запоминает быстро или медленно, с трудом, переход в долговременную память, объем оперативной памяти достаточный, ограниченный, низкий.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 Устойчивость внимания – способен к длительному сосредоточению или быстро отвлекается. Характер отвлечения – отвлекается на раздражители, в отсутствие внешних раздражителей.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 Переключаемость внимания – легкая, быстрая, замедленная, затрудненная.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 Распределение внимания – достаточное, затруднено.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6. Общий уровень развития внимания – соответствует возрасту, низкий, не сформировано.</w:t>
      </w:r>
    </w:p>
    <w:p w:rsidR="00CE637F" w:rsidRDefault="00CE637F" w:rsidP="00CE63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Уровень развития мыслительной деятельности: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Способность к сравнению, классификации, обобщению, умение выделить существенный признак предметов, явлений.  </w:t>
      </w:r>
      <w:r w:rsidR="003E6C1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умение использовать приемы для запоминания – опосредованность, группировку,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ассоциации.</w:t>
      </w:r>
      <w:r w:rsidR="003E6C1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E6C1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E637F" w:rsidRDefault="00CE637F" w:rsidP="00CE63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сенсорных функций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Состояние анализаторов, наличие обобщающих представлений о форме, величине, цвете, понятие относительности – соответствует возрасту, не сформировано, нарушено.</w:t>
      </w:r>
    </w:p>
    <w:p w:rsidR="00CE637F" w:rsidRDefault="00CE637F" w:rsidP="00CE63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воображения: 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Яркость, живость, богатство фантазии, способность к оперированию образами, в каких видах деятельности проявляется (музыка,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математика, физкультура, речь, конструирование и т.п.) – соответствует возрасту, чрезмерно, слабость процессов воображения.</w:t>
      </w:r>
    </w:p>
    <w:p w:rsidR="00CE637F" w:rsidRDefault="00CE637F" w:rsidP="00CE63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Вербальное развитие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Понимание рассказов со скрытым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смыслом.</w:t>
      </w:r>
      <w:r w:rsidR="003E6C1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E6C1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Парные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аналогии.</w:t>
      </w:r>
      <w:r w:rsidR="003E6C1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E6C1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Сюжетное рассказывание – номинативная и коммуникативная функции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речи.</w:t>
      </w:r>
      <w:r w:rsidR="003E6C1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E6C1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Умение работать в режиме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диалога.</w:t>
      </w:r>
      <w:r w:rsidR="003E6C1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E6C1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Речевая деятельность – адекватна ситуации и возрасту, чрезмерная, трудности инициации речевого высказывания, эмоциональная неадекватность, проблемы развернутой речи, трудности звукопроизношения, наличие заикания,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эхолалий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речевых штампов и т.д.</w:t>
      </w:r>
    </w:p>
    <w:p w:rsidR="00CE637F" w:rsidRDefault="00CE637F" w:rsidP="00CE63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Работоспособность: 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Отношение к учебной деятельности активное, заинтересованное, безразличное.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Во время занятий сосредоточен или часто отвлекается.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 Быстро или медленно включается в работу.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 Темп работы быстрый, средний, медленный. Причины замедленного темпа работы – обдумывание, тщательность выполнения, снижение психической активности – вялость, заторможенность, отвлекаемость и т.д.</w:t>
      </w:r>
      <w:r w:rsidR="003E6C1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 Утомление проявляется в замедлении темпа, ухудшении качества или в полном прекращении работы.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6. Субъективные и объективные признаки утомления – жалобы на усталость, головную боль, вялость, сонливость, отвлекаемость пр.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7. Спад работоспособности в середине занятия, в конце занятия.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8. Умение следовать инструкции, способность удержания инструкции по длительности.</w:t>
      </w:r>
    </w:p>
    <w:p w:rsidR="00CE637F" w:rsidRDefault="00CE637F" w:rsidP="00CE63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Произвольность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Удерживает цель деятельности, намечает ее план, выбирает адекватные средства, проверяет результат, доводит начатое дело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конца.</w:t>
      </w:r>
      <w:r w:rsidR="003E6C1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E6C1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В процессе деятельности часто отвлекается, трудности преодолевает только при психологической поддержке, нуждается в частом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ободрении.</w:t>
      </w:r>
      <w:r w:rsidR="003E6C1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E6C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CE637F" w:rsidRDefault="00CE637F" w:rsidP="00CE63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Деятельность хаотична,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непродуманна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отдельные условия задачи теряются, результат не проверяется, из-за трудностей прерывает деятельность, помощь малоэффективна.</w:t>
      </w:r>
      <w:r w:rsidR="003E6C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bookmarkStart w:id="0" w:name="_GoBack"/>
      <w:bookmarkEnd w:id="0"/>
    </w:p>
    <w:p w:rsidR="00CE637F" w:rsidRDefault="00CE637F" w:rsidP="00CE637F">
      <w:pPr>
        <w:pStyle w:val="Style14"/>
        <w:spacing w:line="360" w:lineRule="auto"/>
        <w:ind w:left="720" w:firstLine="0"/>
        <w:rPr>
          <w:sz w:val="28"/>
          <w:szCs w:val="28"/>
        </w:rPr>
      </w:pPr>
    </w:p>
    <w:p w:rsidR="0075623D" w:rsidRDefault="0075623D"/>
    <w:sectPr w:rsidR="0075623D" w:rsidSect="00CE6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55"/>
    <w:rsid w:val="003E6C12"/>
    <w:rsid w:val="0075623D"/>
    <w:rsid w:val="008E1055"/>
    <w:rsid w:val="00C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394E-3FB1-4200-A21D-DF89A4D1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7F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CE637F"/>
    <w:pPr>
      <w:widowControl w:val="0"/>
      <w:spacing w:after="200" w:line="458" w:lineRule="exact"/>
      <w:ind w:firstLine="648"/>
      <w:jc w:val="both"/>
    </w:pPr>
    <w:rPr>
      <w:rFonts w:ascii="Calibri" w:eastAsia="Times New Roman" w:hAnsi="Calibri" w:cs="Liberation Seri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2018-02-12T07:33:00Z</dcterms:created>
  <dcterms:modified xsi:type="dcterms:W3CDTF">2018-02-12T07:51:00Z</dcterms:modified>
</cp:coreProperties>
</file>