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B3" w:rsidRDefault="001E2B59" w:rsidP="001C5FB3">
      <w:pPr>
        <w:spacing w:after="0" w:line="360" w:lineRule="auto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7.95pt;margin-top:-9pt;width:225pt;height:167.55pt;z-index:251659264" stroked="f">
            <v:textbox>
              <w:txbxContent>
                <w:p w:rsidR="00362532" w:rsidRPr="00E60C50" w:rsidRDefault="00362532" w:rsidP="00362532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УТВЕРЖДАЮ</w:t>
                  </w:r>
                  <w:r w:rsidRPr="00E60C50">
                    <w:rPr>
                      <w:b/>
                    </w:rPr>
                    <w:t>:</w:t>
                  </w:r>
                </w:p>
                <w:p w:rsidR="00362532" w:rsidRPr="00E60C50" w:rsidRDefault="00362532" w:rsidP="00362532">
                  <w:r>
                    <w:t xml:space="preserve">Директор </w:t>
                  </w:r>
                  <w:r w:rsidRPr="00A4713E">
                    <w:rPr>
                      <w:u w:val="single"/>
                    </w:rPr>
                    <w:t>ГБОУ СОШ № 3 им. М.Ф. Леонова с. Приволжье</w:t>
                  </w:r>
                  <w:r>
                    <w:t xml:space="preserve"> </w:t>
                  </w:r>
                </w:p>
                <w:p w:rsidR="00362532" w:rsidRPr="00E60C50" w:rsidRDefault="00362532" w:rsidP="00362532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>(наименование  образовательного учреждения)</w:t>
                  </w:r>
                </w:p>
                <w:p w:rsidR="00362532" w:rsidRPr="00E60C50" w:rsidRDefault="00362532" w:rsidP="00362532"/>
                <w:p w:rsidR="00362532" w:rsidRPr="00E60C50" w:rsidRDefault="00362532" w:rsidP="00362532">
                  <w:r w:rsidRPr="00E60C50">
                    <w:t>___________</w:t>
                  </w:r>
                  <w:r>
                    <w:t>__</w:t>
                  </w:r>
                  <w:r w:rsidRPr="00E60C50">
                    <w:t xml:space="preserve"> /_</w:t>
                  </w:r>
                  <w:r>
                    <w:t>____</w:t>
                  </w:r>
                  <w:r w:rsidRPr="00E60C50">
                    <w:t>______________/</w:t>
                  </w:r>
                </w:p>
                <w:p w:rsidR="00362532" w:rsidRPr="00E60C50" w:rsidRDefault="00362532" w:rsidP="00362532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     подпись                    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E60C50">
                    <w:rPr>
                      <w:sz w:val="16"/>
                      <w:szCs w:val="16"/>
                    </w:rPr>
                    <w:t>расшифровка подписи</w:t>
                  </w:r>
                </w:p>
                <w:p w:rsidR="00362532" w:rsidRDefault="00362532" w:rsidP="00362532"/>
                <w:p w:rsidR="00362532" w:rsidRPr="00E60C50" w:rsidRDefault="00362532" w:rsidP="00362532"/>
                <w:p w:rsidR="00362532" w:rsidRPr="00E60C50" w:rsidRDefault="00362532" w:rsidP="00362532">
                  <w:r>
                    <w:t xml:space="preserve">Распоряжение </w:t>
                  </w:r>
                  <w:r w:rsidRPr="00E60C50">
                    <w:t xml:space="preserve"> №______от____.______.20__г.</w:t>
                  </w:r>
                </w:p>
                <w:p w:rsidR="00362532" w:rsidRPr="00E60C50" w:rsidRDefault="00362532" w:rsidP="00362532"/>
              </w:txbxContent>
            </v:textbox>
          </v:shape>
        </w:pict>
      </w:r>
      <w:r>
        <w:rPr>
          <w:rFonts w:eastAsia="Calibri" w:cs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-17.55pt;margin-top:-9pt;width:234pt;height:144.55pt;z-index:251658240" stroked="f">
            <v:textbox style="mso-next-textbox:#_x0000_s1026">
              <w:txbxContent>
                <w:p w:rsidR="00362532" w:rsidRPr="00E60C50" w:rsidRDefault="00362532" w:rsidP="00362532">
                  <w:pPr>
                    <w:rPr>
                      <w:b/>
                    </w:rPr>
                  </w:pPr>
                  <w:r>
                    <w:rPr>
                      <w:b/>
                    </w:rPr>
                    <w:t>ПРИНЯТО</w:t>
                  </w:r>
                  <w:r w:rsidRPr="00E60C50">
                    <w:rPr>
                      <w:b/>
                    </w:rPr>
                    <w:t>:</w:t>
                  </w:r>
                </w:p>
                <w:p w:rsidR="00362532" w:rsidRPr="00E60C50" w:rsidRDefault="00362532" w:rsidP="00362532">
                  <w:r>
                    <w:t>на Педагогическом совете</w:t>
                  </w:r>
                </w:p>
                <w:p w:rsidR="00362532" w:rsidRPr="00A4713E" w:rsidRDefault="00362532" w:rsidP="00362532">
                  <w:pPr>
                    <w:rPr>
                      <w:u w:val="single"/>
                    </w:rPr>
                  </w:pPr>
                  <w:r w:rsidRPr="00A4713E">
                    <w:rPr>
                      <w:u w:val="single"/>
                    </w:rPr>
                    <w:t>ГБОУ СОШ № 3 им. М.Ф. Леонова с. Приволжье</w:t>
                  </w:r>
                </w:p>
                <w:p w:rsidR="00362532" w:rsidRPr="00E60C50" w:rsidRDefault="00362532" w:rsidP="00362532">
                  <w:pPr>
                    <w:rPr>
                      <w:sz w:val="16"/>
                      <w:szCs w:val="16"/>
                    </w:rPr>
                  </w:pPr>
                  <w:r w:rsidRPr="00E60C50">
                    <w:rPr>
                      <w:sz w:val="16"/>
                      <w:szCs w:val="16"/>
                    </w:rPr>
                    <w:t xml:space="preserve">  (наименование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60C50">
                    <w:rPr>
                      <w:sz w:val="16"/>
                      <w:szCs w:val="16"/>
                    </w:rPr>
                    <w:t>образовательного учреждения)</w:t>
                  </w:r>
                </w:p>
                <w:p w:rsidR="00362532" w:rsidRPr="00E60C50" w:rsidRDefault="00362532" w:rsidP="00362532"/>
                <w:p w:rsidR="00362532" w:rsidRPr="00E60C50" w:rsidRDefault="00362532" w:rsidP="00362532">
                  <w:r w:rsidRPr="00E60C50">
                    <w:t xml:space="preserve">Протокол </w:t>
                  </w:r>
                  <w:r w:rsidR="00F17689">
                    <w:t xml:space="preserve"> №№</w:t>
                  </w:r>
                  <w:r w:rsidRPr="00E60C50">
                    <w:t>№_</w:t>
                  </w:r>
                  <w:r w:rsidR="00F17689">
                    <w:t>30.08</w:t>
                  </w:r>
                  <w:r w:rsidRPr="00E60C50">
                    <w:t>___от_____._______.20__г.</w:t>
                  </w:r>
                </w:p>
                <w:p w:rsidR="00362532" w:rsidRDefault="00362532" w:rsidP="00362532"/>
                <w:p w:rsidR="00362532" w:rsidRDefault="00362532" w:rsidP="00362532"/>
                <w:p w:rsidR="00362532" w:rsidRDefault="00362532" w:rsidP="00362532"/>
              </w:txbxContent>
            </v:textbox>
          </v:shape>
        </w:pict>
      </w:r>
    </w:p>
    <w:p w:rsidR="00362532" w:rsidRDefault="00362532" w:rsidP="001C5FB3">
      <w:pPr>
        <w:spacing w:after="0" w:line="360" w:lineRule="auto"/>
        <w:jc w:val="center"/>
        <w:rPr>
          <w:rFonts w:eastAsia="Calibri" w:cs="Times New Roman"/>
          <w:sz w:val="28"/>
          <w:szCs w:val="28"/>
        </w:rPr>
      </w:pPr>
    </w:p>
    <w:p w:rsidR="00362532" w:rsidRDefault="00362532" w:rsidP="001C5FB3">
      <w:pPr>
        <w:spacing w:after="0" w:line="360" w:lineRule="auto"/>
        <w:jc w:val="center"/>
        <w:rPr>
          <w:rFonts w:eastAsia="Calibri" w:cs="Times New Roman"/>
          <w:sz w:val="28"/>
          <w:szCs w:val="28"/>
        </w:rPr>
      </w:pPr>
    </w:p>
    <w:p w:rsidR="00362532" w:rsidRDefault="00362532" w:rsidP="001C5FB3">
      <w:pPr>
        <w:spacing w:after="0" w:line="360" w:lineRule="auto"/>
        <w:jc w:val="center"/>
        <w:rPr>
          <w:rFonts w:eastAsia="Calibri" w:cs="Times New Roman"/>
          <w:sz w:val="28"/>
          <w:szCs w:val="28"/>
        </w:rPr>
      </w:pPr>
    </w:p>
    <w:p w:rsidR="00362532" w:rsidRDefault="00362532" w:rsidP="001C5FB3">
      <w:pPr>
        <w:spacing w:after="0" w:line="360" w:lineRule="auto"/>
        <w:jc w:val="center"/>
        <w:rPr>
          <w:rFonts w:eastAsia="Calibri" w:cs="Times New Roman"/>
          <w:sz w:val="28"/>
          <w:szCs w:val="28"/>
        </w:rPr>
      </w:pPr>
    </w:p>
    <w:p w:rsidR="00362532" w:rsidRDefault="00362532" w:rsidP="001C5FB3">
      <w:pPr>
        <w:spacing w:after="0" w:line="360" w:lineRule="auto"/>
        <w:jc w:val="center"/>
        <w:rPr>
          <w:rFonts w:eastAsia="Calibri" w:cs="Times New Roman"/>
          <w:sz w:val="28"/>
          <w:szCs w:val="28"/>
        </w:rPr>
      </w:pPr>
    </w:p>
    <w:p w:rsidR="00362532" w:rsidRPr="001C5FB3" w:rsidRDefault="00362532" w:rsidP="001C5FB3">
      <w:pPr>
        <w:spacing w:after="0" w:line="360" w:lineRule="auto"/>
        <w:jc w:val="center"/>
        <w:rPr>
          <w:rFonts w:eastAsia="Calibri" w:cs="Times New Roman"/>
          <w:b/>
          <w:sz w:val="28"/>
          <w:szCs w:val="28"/>
        </w:rPr>
      </w:pPr>
    </w:p>
    <w:p w:rsidR="00362532" w:rsidRDefault="00362532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362532" w:rsidRDefault="00362532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362532" w:rsidRDefault="001E2B59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noProof/>
          <w:sz w:val="28"/>
          <w:szCs w:val="28"/>
          <w:lang w:eastAsia="ru-RU"/>
        </w:rPr>
        <w:pict>
          <v:shape id="_x0000_s1028" type="#_x0000_t202" style="position:absolute;left:0;text-align:left;margin-left:-17.55pt;margin-top:-44.95pt;width:190.8pt;height:102.8pt;z-index:251660288;mso-width-percent:400;mso-width-percent:400;mso-width-relative:margin;mso-height-relative:margin" filled="f" stroked="f">
            <v:textbox>
              <w:txbxContent>
                <w:p w:rsidR="00362532" w:rsidRDefault="00362532" w:rsidP="00362532">
                  <w:pPr>
                    <w:pStyle w:val="ConsTitl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3BB9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СОГЛАСОВАНО      </w:t>
                  </w:r>
                </w:p>
                <w:p w:rsidR="00362532" w:rsidRPr="00A61904" w:rsidRDefault="00362532" w:rsidP="00362532">
                  <w:pPr>
                    <w:autoSpaceDE w:val="0"/>
                    <w:autoSpaceDN w:val="0"/>
                    <w:rPr>
                      <w:bCs/>
                    </w:rPr>
                  </w:pPr>
                  <w:r w:rsidRPr="00463BB9">
                    <w:t xml:space="preserve"> </w:t>
                  </w:r>
                  <w:r w:rsidRPr="00A61904">
                    <w:t>П</w:t>
                  </w:r>
                  <w:r w:rsidRPr="00A61904">
                    <w:rPr>
                      <w:bCs/>
                    </w:rPr>
                    <w:t xml:space="preserve">редседатель </w:t>
                  </w:r>
                </w:p>
                <w:p w:rsidR="00362532" w:rsidRPr="00A61904" w:rsidRDefault="00362532" w:rsidP="00362532">
                  <w:pPr>
                    <w:autoSpaceDE w:val="0"/>
                    <w:autoSpaceDN w:val="0"/>
                    <w:rPr>
                      <w:bCs/>
                    </w:rPr>
                  </w:pPr>
                  <w:r w:rsidRPr="00A61904">
                    <w:rPr>
                      <w:bCs/>
                    </w:rPr>
                    <w:t xml:space="preserve">Управляющего совета </w:t>
                  </w:r>
                </w:p>
                <w:p w:rsidR="00362532" w:rsidRPr="00A61904" w:rsidRDefault="00362532" w:rsidP="00362532">
                  <w:pPr>
                    <w:autoSpaceDE w:val="0"/>
                    <w:autoSpaceDN w:val="0"/>
                    <w:rPr>
                      <w:bCs/>
                    </w:rPr>
                  </w:pPr>
                  <w:r w:rsidRPr="00A61904">
                    <w:rPr>
                      <w:bCs/>
                    </w:rPr>
                    <w:t>___________В.М. Федотов</w:t>
                  </w:r>
                </w:p>
                <w:p w:rsidR="00362532" w:rsidRPr="00A61904" w:rsidRDefault="00362532" w:rsidP="00362532">
                  <w:pPr>
                    <w:pStyle w:val="ConsTitle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A61904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</w:t>
                  </w:r>
                  <w:r w:rsidR="00F17689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30 августа</w:t>
                  </w:r>
                  <w:r w:rsidRPr="00A61904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_20_</w:t>
                  </w:r>
                  <w:r w:rsidR="00F17689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20</w:t>
                  </w:r>
                  <w:r w:rsidRPr="00A61904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>___г.</w:t>
                  </w:r>
                  <w:r w:rsidRPr="00A6190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                                                                                </w:t>
                  </w:r>
                </w:p>
                <w:p w:rsidR="00362532" w:rsidRDefault="00362532" w:rsidP="00362532"/>
              </w:txbxContent>
            </v:textbox>
          </v:shape>
        </w:pict>
      </w:r>
    </w:p>
    <w:p w:rsidR="00362532" w:rsidRDefault="00362532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362532" w:rsidRDefault="00362532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362532" w:rsidRDefault="00362532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362532" w:rsidRDefault="00362532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362532" w:rsidRDefault="00362532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362532" w:rsidRDefault="00362532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362532" w:rsidRDefault="00362532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1C5FB3" w:rsidRPr="001C5FB3" w:rsidRDefault="001C5FB3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 xml:space="preserve"> ПОЛОЖЕНИЕ</w:t>
      </w:r>
    </w:p>
    <w:p w:rsidR="001C5FB3" w:rsidRPr="001C5FB3" w:rsidRDefault="001C5FB3" w:rsidP="001C5FB3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 xml:space="preserve">о сопровождении профессионального самоопределения </w:t>
      </w:r>
      <w:proofErr w:type="gramStart"/>
      <w:r w:rsidRPr="001C5FB3">
        <w:rPr>
          <w:rFonts w:eastAsia="Calibri" w:cs="Times New Roman"/>
          <w:b/>
          <w:sz w:val="28"/>
          <w:szCs w:val="28"/>
        </w:rPr>
        <w:t>обучающихся</w:t>
      </w:r>
      <w:proofErr w:type="gramEnd"/>
      <w:r w:rsidR="00362532">
        <w:rPr>
          <w:rFonts w:eastAsia="Calibri" w:cs="Times New Roman"/>
          <w:b/>
          <w:sz w:val="28"/>
          <w:szCs w:val="28"/>
        </w:rPr>
        <w:t xml:space="preserve"> ГБОУ СОШ №3 им. М.Ф. Леонова с. Приволжье</w:t>
      </w:r>
    </w:p>
    <w:p w:rsidR="001C5FB3" w:rsidRDefault="001C5FB3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362532" w:rsidRDefault="00362532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362532" w:rsidRDefault="00362532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362532" w:rsidRDefault="00362532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362532" w:rsidRDefault="00362532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362532" w:rsidRDefault="00362532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362532" w:rsidRDefault="00362532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362532" w:rsidRDefault="00362532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362532" w:rsidRDefault="00362532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362532" w:rsidRDefault="00362532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362532" w:rsidRDefault="00362532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362532" w:rsidRDefault="00362532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362532" w:rsidRDefault="00362532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362532" w:rsidRPr="001C5FB3" w:rsidRDefault="00362532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lastRenderedPageBreak/>
        <w:t>1. Общие положения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1.1. </w:t>
      </w:r>
      <w:proofErr w:type="gramStart"/>
      <w:r w:rsidRPr="001C5FB3">
        <w:rPr>
          <w:rFonts w:eastAsia="Calibri" w:cs="Times New Roman"/>
          <w:sz w:val="28"/>
          <w:szCs w:val="28"/>
        </w:rPr>
        <w:t xml:space="preserve">Настоящее положение разработано в соответствии с Федеральным законом Российской Федерации от 29.12.2012 №273-ФЗ «Об образовании в Российской Федерации», Федеральным государственным образовательным стандартом дошкольного образования (утвержден приказом </w:t>
      </w:r>
      <w:proofErr w:type="spellStart"/>
      <w:r w:rsidRPr="001C5FB3">
        <w:rPr>
          <w:rFonts w:eastAsia="Calibri" w:cs="Times New Roman"/>
          <w:sz w:val="28"/>
          <w:szCs w:val="28"/>
        </w:rPr>
        <w:t>Минобрнауки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России от 17.10.2013 №1155), Федеральным государственным образовательным стандартом начального общего образования (утвержден приказом </w:t>
      </w:r>
      <w:proofErr w:type="spellStart"/>
      <w:r w:rsidRPr="001C5FB3">
        <w:rPr>
          <w:rFonts w:eastAsia="Calibri" w:cs="Times New Roman"/>
          <w:sz w:val="28"/>
          <w:szCs w:val="28"/>
        </w:rPr>
        <w:t>Минобрнауки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России от 06.10.2009 №373, в ред. приказов от 26.11.2010 №1241, от 22.09.2011 №2357), Федеральным государственным образовательным стандартом основного общего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образования (утвержден </w:t>
      </w:r>
      <w:proofErr w:type="spellStart"/>
      <w:r w:rsidRPr="001C5FB3">
        <w:rPr>
          <w:rFonts w:eastAsia="Calibri" w:cs="Times New Roman"/>
          <w:sz w:val="28"/>
          <w:szCs w:val="28"/>
        </w:rPr>
        <w:t>Минобрнауки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России от 17.12.2010 №1897), Федеральным государственным образовательным стандартом среднего общего образования (утвержден приказом </w:t>
      </w:r>
      <w:proofErr w:type="spellStart"/>
      <w:r w:rsidRPr="001C5FB3">
        <w:rPr>
          <w:rFonts w:eastAsia="Calibri" w:cs="Times New Roman"/>
          <w:sz w:val="28"/>
          <w:szCs w:val="28"/>
        </w:rPr>
        <w:t>Минобрнауки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России от 17.05.2012 №413), Концепцией сопровождения профессионального самоопределения обучающихся в условиях непрерывности образования (</w:t>
      </w:r>
      <w:proofErr w:type="gramStart"/>
      <w:r w:rsidRPr="001C5FB3">
        <w:rPr>
          <w:rFonts w:eastAsia="Calibri" w:cs="Times New Roman"/>
          <w:sz w:val="28"/>
          <w:szCs w:val="28"/>
        </w:rPr>
        <w:t>разработана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Центром профессионального образования ФГАУ «Феде</w:t>
      </w:r>
      <w:r w:rsidR="00362532">
        <w:rPr>
          <w:rFonts w:eastAsia="Calibri" w:cs="Times New Roman"/>
          <w:sz w:val="28"/>
          <w:szCs w:val="28"/>
        </w:rPr>
        <w:t>ральный институт образования»)</w:t>
      </w:r>
      <w:r w:rsidRPr="001C5FB3">
        <w:rPr>
          <w:rFonts w:eastAsia="Calibri" w:cs="Times New Roman"/>
          <w:sz w:val="28"/>
          <w:szCs w:val="28"/>
        </w:rPr>
        <w:t xml:space="preserve">, Уставом образовательной организации, </w:t>
      </w:r>
      <w:r w:rsidR="00362532">
        <w:rPr>
          <w:rFonts w:eastAsia="Calibri" w:cs="Times New Roman"/>
          <w:sz w:val="28"/>
          <w:szCs w:val="28"/>
        </w:rPr>
        <w:t>программой воспитания  школы.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1.2. Настоящее положение регулирует деятельность образовательной организации в сфере сопровождения профессионального самоопределения обучающихся (далее – Деятельность).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1.3. Положение утверждается и вводится в действие приказом руководителя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1.4. Положение действует до принятия нового. Изменения и дополнения в настоящее положение вносятся с учетом изменений действующих нормативно-правовых актов и распорядительных документов.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2. Цели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2.1. Обобщенная цель Деятельности – формирование и развитие компетенций профессионального самоопределения обучающихся: готовность </w:t>
      </w:r>
      <w:r w:rsidRPr="001C5FB3">
        <w:rPr>
          <w:rFonts w:eastAsia="Calibri" w:cs="Times New Roman"/>
          <w:sz w:val="28"/>
          <w:szCs w:val="28"/>
        </w:rPr>
        <w:lastRenderedPageBreak/>
        <w:t xml:space="preserve">применять знания, умения и практический опыт для самостоятельной ориентации и успешного осуществления профессионального выбора в динамично меняющихся условиях, в единстве </w:t>
      </w:r>
      <w:proofErr w:type="spellStart"/>
      <w:r w:rsidRPr="001C5FB3">
        <w:rPr>
          <w:rFonts w:eastAsia="Calibri" w:cs="Times New Roman"/>
          <w:sz w:val="28"/>
          <w:szCs w:val="28"/>
        </w:rPr>
        <w:t>мотивационно-ценностного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, когнитивного, </w:t>
      </w:r>
      <w:proofErr w:type="spellStart"/>
      <w:r w:rsidRPr="001C5FB3">
        <w:rPr>
          <w:rFonts w:eastAsia="Calibri" w:cs="Times New Roman"/>
          <w:sz w:val="28"/>
          <w:szCs w:val="28"/>
        </w:rPr>
        <w:t>деятельностно-практического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и личностного компонентов.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2.2. Обобщенная цель Деятельности конкретизируется на каждом уровне образования в соответствии с осваиваемыми обучающимися образовательными программами:</w:t>
      </w:r>
    </w:p>
    <w:p w:rsidR="001C5FB3" w:rsidRPr="001C5FB3" w:rsidRDefault="001C5FB3" w:rsidP="001C5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цель Деятельности на уровне дошкольного образования – формирование позитивных установок к разным видам труда;</w:t>
      </w:r>
    </w:p>
    <w:p w:rsidR="001C5FB3" w:rsidRPr="001C5FB3" w:rsidRDefault="001C5FB3" w:rsidP="001C5F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цель Деятельности на уровне начального общего образования – формирование у обучающихся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цель Деятельности на уровне основного общего образования –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формирование у обучающихся мотивации к труду, потребности к приобретению профессии; овладение обучающимися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развитие у обучающихся собственных представлений о перспективах своего профессионального образования и будущей профессиональной деятельности; приобретение обучающимися практического опыта, соответствующего их интересам и способностям; формирование у обучающихся ответственного отношения к </w:t>
      </w:r>
      <w:r w:rsidRPr="001C5FB3">
        <w:rPr>
          <w:rFonts w:eastAsia="Calibri" w:cs="Times New Roman"/>
          <w:sz w:val="28"/>
          <w:szCs w:val="28"/>
        </w:rPr>
        <w:lastRenderedPageBreak/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цель Деятельности на уровне среднего общего образования – формирование у обучающихся сознательного отношения к непрерывному образованию как условию успешной профессиональной и общественной деятельности; формирование готовности и способности к совершению осознанного выбора будущей профессии и возможностей реализации собственных жизненных планов; 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3. Основные направления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организационное (проектно-организационное);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профессиональное информирование обучающихся о специфике различных профессий, правилах выбора профессии, рынке образовательных услуг и рынке труда;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профессиональное консультирование обучающихся, в том числе с использованием диагностических и активизирующих методик;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организация и реализация профессиональных проб обучающихся;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информационно-методическая поддержка специалистов образовательной организации в планировании, организации, реализации Деятельности;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информационно-справочное консультирование родителей по вопросам профессионального самоопределения обучающихся;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информирование родителей о рынке образовательных услуг, рынке труда;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- профессиональный подбор (предоставление обучающемуся рекомендаций о возможных направлениях профессиональной деятельности, </w:t>
      </w:r>
      <w:r w:rsidRPr="001C5FB3">
        <w:rPr>
          <w:rFonts w:eastAsia="Calibri" w:cs="Times New Roman"/>
          <w:sz w:val="28"/>
          <w:szCs w:val="28"/>
        </w:rPr>
        <w:lastRenderedPageBreak/>
        <w:t>наиболее соответствующих его психологическим, физиологическим особенностям на основе результатов психологической, психофизиологической, медицинской диагностики и профессиональных проб).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4. Реализация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4.1. Деятельность реализуется в соответствии с единой государственной политикой в сфере сопровождения профессионального самоопределения обучающихся с учетом региональных особенностей.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4.2. Содержание Деятельности определяется содержанием обязательного минимума профориентационных услуг обучающимся.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4.3. Деятельность осуществляется на всех уровнях образования и охватывает весь контингент обучающихся образовательной организации, обеспечивая непрерывность и преемственность процесса профессионального самоопределения обучающихся.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4.4. Деятельность осуществляется во взаимодействии со специалистами-профконсультантами, специалистами службы занятости Самарской области, представителями органов государственной власти Самарской области (законодательной и исполнительной) и органов местного самоуправления Самарской области, представител</w:t>
      </w:r>
      <w:r w:rsidR="00255BB1">
        <w:rPr>
          <w:rFonts w:eastAsia="Calibri" w:cs="Times New Roman"/>
          <w:sz w:val="28"/>
          <w:szCs w:val="28"/>
        </w:rPr>
        <w:t>ями</w:t>
      </w:r>
      <w:r w:rsidRPr="001C5FB3">
        <w:rPr>
          <w:rFonts w:eastAsia="Calibri" w:cs="Times New Roman"/>
          <w:sz w:val="28"/>
          <w:szCs w:val="28"/>
        </w:rPr>
        <w:t xml:space="preserve"> работодателей Самарской области (союзов, объединений, ассоциаций работодателей, отдельных предприятий / организаций / учреждений) и носителями профессий, представителями системы профессионального образования и высшего образования. </w:t>
      </w:r>
    </w:p>
    <w:p w:rsidR="001C5FB3" w:rsidRPr="001C5FB3" w:rsidRDefault="001C5FB3" w:rsidP="001C5FB3">
      <w:pPr>
        <w:spacing w:after="0" w:line="360" w:lineRule="auto"/>
        <w:ind w:firstLine="708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4.5. Деятельность реализу</w:t>
      </w:r>
      <w:bookmarkStart w:id="0" w:name="_GoBack"/>
      <w:bookmarkEnd w:id="0"/>
      <w:r w:rsidRPr="001C5FB3">
        <w:rPr>
          <w:rFonts w:eastAsia="Calibri" w:cs="Times New Roman"/>
          <w:sz w:val="28"/>
          <w:szCs w:val="28"/>
        </w:rPr>
        <w:t xml:space="preserve">ется через образовательный процесс, внеурочную и </w:t>
      </w:r>
      <w:proofErr w:type="spellStart"/>
      <w:r w:rsidRPr="001C5FB3">
        <w:rPr>
          <w:rFonts w:eastAsia="Calibri" w:cs="Times New Roman"/>
          <w:sz w:val="28"/>
          <w:szCs w:val="28"/>
        </w:rPr>
        <w:t>внеучебную</w:t>
      </w:r>
      <w:proofErr w:type="spellEnd"/>
      <w:r w:rsidRPr="001C5FB3">
        <w:rPr>
          <w:rFonts w:eastAsia="Calibri" w:cs="Times New Roman"/>
          <w:sz w:val="28"/>
          <w:szCs w:val="28"/>
        </w:rPr>
        <w:t xml:space="preserve"> работу с обучающимися в соответствии с планом образовательной организации на учебный год.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4.6. Деятельность предполагает разнообразие организационных форм, методов, средств реализации, устанавливается приоритет современных форм, </w:t>
      </w:r>
      <w:r w:rsidRPr="001C5FB3">
        <w:rPr>
          <w:rFonts w:eastAsia="Calibri" w:cs="Times New Roman"/>
          <w:sz w:val="28"/>
          <w:szCs w:val="28"/>
        </w:rPr>
        <w:lastRenderedPageBreak/>
        <w:t xml:space="preserve">методов, средств, стимулирующих профессиональное самоопределение обучающихся. 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Организационные формы, методы, средства реализации Деятельности образовательная организация определяет самостоятельно исходя из имеющихся ресурсов: индивидуальные, групповые, массовые беседы, диспуты, экскурсии, встречи с представителями различных профессий, тематические конкурсы, проекты, ярмарки, выставки и другие. 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4.7. Деятельность предполагает организацию в образовательной организации доступной информационной среды, стимулирующей профессиональное самоопределение обучающихся.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4.8. Руководитель образовательной организации назначает координатора Деятельности (ответственного за осуществление Деятельности) из числа работников образовательной организации. Функции координатора Деятельности определяются соответствующим </w:t>
      </w:r>
      <w:r w:rsidR="00362532">
        <w:rPr>
          <w:rFonts w:eastAsia="Calibri" w:cs="Times New Roman"/>
          <w:sz w:val="28"/>
          <w:szCs w:val="28"/>
        </w:rPr>
        <w:t xml:space="preserve">распоряжением директора </w:t>
      </w:r>
      <w:r w:rsidRPr="001C5FB3">
        <w:rPr>
          <w:rFonts w:eastAsia="Calibri" w:cs="Times New Roman"/>
          <w:sz w:val="28"/>
          <w:szCs w:val="28"/>
        </w:rPr>
        <w:t xml:space="preserve">образовательной организации в соответствии с Положением о сопровождении профессионального самоопределения </w:t>
      </w:r>
      <w:proofErr w:type="gramStart"/>
      <w:r w:rsidRPr="001C5FB3">
        <w:rPr>
          <w:rFonts w:eastAsia="Calibri" w:cs="Times New Roman"/>
          <w:sz w:val="28"/>
          <w:szCs w:val="28"/>
        </w:rPr>
        <w:t>обучающихся</w:t>
      </w:r>
      <w:proofErr w:type="gramEnd"/>
      <w:r w:rsidRPr="001C5FB3">
        <w:rPr>
          <w:rFonts w:eastAsia="Calibri" w:cs="Times New Roman"/>
          <w:sz w:val="28"/>
          <w:szCs w:val="28"/>
        </w:rPr>
        <w:t xml:space="preserve">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4.9. Непосредственными участниками реализации Деятельности являются:</w:t>
      </w:r>
    </w:p>
    <w:p w:rsidR="001C5FB3" w:rsidRPr="001C5FB3" w:rsidRDefault="001C5FB3" w:rsidP="001C5FB3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работники образовательной организации (</w:t>
      </w:r>
      <w:r w:rsidR="00362532">
        <w:rPr>
          <w:rFonts w:eastAsia="Calibri" w:cs="Times New Roman"/>
          <w:sz w:val="28"/>
          <w:szCs w:val="28"/>
        </w:rPr>
        <w:t xml:space="preserve">заместители директора, классные руководители, </w:t>
      </w:r>
      <w:proofErr w:type="spellStart"/>
      <w:r w:rsidR="00362532">
        <w:rPr>
          <w:rFonts w:eastAsia="Calibri" w:cs="Times New Roman"/>
          <w:sz w:val="28"/>
          <w:szCs w:val="28"/>
        </w:rPr>
        <w:t>учителя-предметнки</w:t>
      </w:r>
      <w:proofErr w:type="spellEnd"/>
      <w:r w:rsidR="00362532">
        <w:rPr>
          <w:rFonts w:eastAsia="Calibri" w:cs="Times New Roman"/>
          <w:sz w:val="28"/>
          <w:szCs w:val="28"/>
        </w:rPr>
        <w:t>, педагог-психолог</w:t>
      </w:r>
      <w:r w:rsidRPr="001C5FB3">
        <w:rPr>
          <w:rFonts w:eastAsia="Calibri" w:cs="Times New Roman"/>
          <w:sz w:val="28"/>
          <w:szCs w:val="28"/>
        </w:rPr>
        <w:t xml:space="preserve">); </w:t>
      </w:r>
    </w:p>
    <w:p w:rsidR="001C5FB3" w:rsidRPr="001C5FB3" w:rsidRDefault="001C5FB3" w:rsidP="001C5FB3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- родители (законные представители) обучающихся, </w:t>
      </w:r>
    </w:p>
    <w:p w:rsidR="001C5FB3" w:rsidRPr="001C5FB3" w:rsidRDefault="001C5FB3" w:rsidP="001C5FB3">
      <w:pPr>
        <w:spacing w:after="0" w:line="360" w:lineRule="auto"/>
        <w:ind w:firstLine="709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- приглашенные специалисты (по согласованию).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4.10. Реализация Деятельности предполагает повышение компетентности участников реализации Деятельности посредством обучения на курсах повышения квалификации, самообразования, консультаций.</w:t>
      </w: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sz w:val="28"/>
          <w:szCs w:val="28"/>
        </w:rPr>
      </w:pPr>
    </w:p>
    <w:p w:rsidR="001C5FB3" w:rsidRPr="001C5FB3" w:rsidRDefault="001C5FB3" w:rsidP="001C5FB3">
      <w:pPr>
        <w:spacing w:after="0" w:line="360" w:lineRule="auto"/>
        <w:rPr>
          <w:rFonts w:eastAsia="Calibri" w:cs="Times New Roman"/>
          <w:b/>
          <w:sz w:val="28"/>
          <w:szCs w:val="28"/>
        </w:rPr>
      </w:pPr>
      <w:r w:rsidRPr="001C5FB3">
        <w:rPr>
          <w:rFonts w:eastAsia="Calibri" w:cs="Times New Roman"/>
          <w:b/>
          <w:sz w:val="28"/>
          <w:szCs w:val="28"/>
        </w:rPr>
        <w:t>5. Руководство и мониторинг Деятельности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5.1. Общее руководство Деятельностью осуществляет </w:t>
      </w:r>
      <w:r w:rsidR="00362532">
        <w:rPr>
          <w:rFonts w:eastAsia="Calibri" w:cs="Times New Roman"/>
          <w:sz w:val="28"/>
          <w:szCs w:val="28"/>
        </w:rPr>
        <w:t xml:space="preserve">директор  </w:t>
      </w:r>
      <w:r w:rsidRPr="001C5FB3">
        <w:rPr>
          <w:rFonts w:eastAsia="Calibri" w:cs="Times New Roman"/>
          <w:sz w:val="28"/>
          <w:szCs w:val="28"/>
        </w:rPr>
        <w:t>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lastRenderedPageBreak/>
        <w:t>Научно-методическое руководство Деятельностью осуществляет координатор Деятельности в образовательном округе (специалист Службы планирования профессиональной карьеры).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>Организационно-методическое руководство Деятельностью осуществляет координатор Деятельности (ответственный за осуществление Деятельности) в образовательной организации.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5.2. В образовательной организации ежегодно проводится оценка уровня профессионального самоопределения обучающихся. Аналитический отчет по результатам оценки составляется координатором Деятельности, предоставляется </w:t>
      </w:r>
      <w:r w:rsidR="00362532">
        <w:rPr>
          <w:rFonts w:eastAsia="Calibri" w:cs="Times New Roman"/>
          <w:sz w:val="28"/>
          <w:szCs w:val="28"/>
        </w:rPr>
        <w:t>директору</w:t>
      </w:r>
      <w:r w:rsidRPr="001C5FB3">
        <w:rPr>
          <w:rFonts w:eastAsia="Calibri" w:cs="Times New Roman"/>
          <w:sz w:val="28"/>
          <w:szCs w:val="28"/>
        </w:rPr>
        <w:t xml:space="preserve"> образовательной организации и координатору Деятельности в образовательном округе (специалисту Службы планирования профессиональной карьеры). На основании аналитического отчета координатор Деятельности (при необходимости совместно с координатором Деятельности в образовательном округе) готовит рекомендации по планированию и реализации Деятельности в образовательной организации на следующий учебный год.</w:t>
      </w:r>
    </w:p>
    <w:p w:rsidR="001C5FB3" w:rsidRPr="001C5FB3" w:rsidRDefault="001C5FB3" w:rsidP="001C5FB3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1C5FB3">
        <w:rPr>
          <w:rFonts w:eastAsia="Calibri" w:cs="Times New Roman"/>
          <w:sz w:val="28"/>
          <w:szCs w:val="28"/>
        </w:rPr>
        <w:t xml:space="preserve">5.3. В образовательной организации ежегодно проводится оценка реализации Деятельности. Отчет по результатам оценки составляется координатором Деятельности, предоставляется </w:t>
      </w:r>
      <w:r w:rsidR="00362532">
        <w:rPr>
          <w:rFonts w:eastAsia="Calibri" w:cs="Times New Roman"/>
          <w:sz w:val="28"/>
          <w:szCs w:val="28"/>
        </w:rPr>
        <w:t xml:space="preserve">директору </w:t>
      </w:r>
      <w:r w:rsidRPr="001C5FB3">
        <w:rPr>
          <w:rFonts w:eastAsia="Calibri" w:cs="Times New Roman"/>
          <w:sz w:val="28"/>
          <w:szCs w:val="28"/>
        </w:rPr>
        <w:t>образовательной организации и координатору Деятельности в образовательном округе (специалисту Службы планирования профессиональной карьеры). На основании отчета координатор Деятельности (при необходимости совместно с координатором Деятельности в образовательном округе) готовит рекомендации по планированию и реализации Деятельности в образовательной организации на следующий учебный год.</w:t>
      </w:r>
    </w:p>
    <w:p w:rsidR="00552CA8" w:rsidRDefault="00552CA8"/>
    <w:sectPr w:rsidR="00552CA8" w:rsidSect="0037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367" w:rsidRDefault="002D0367" w:rsidP="001C5FB3">
      <w:pPr>
        <w:spacing w:after="0" w:line="240" w:lineRule="auto"/>
      </w:pPr>
      <w:r>
        <w:separator/>
      </w:r>
    </w:p>
  </w:endnote>
  <w:endnote w:type="continuationSeparator" w:id="0">
    <w:p w:rsidR="002D0367" w:rsidRDefault="002D0367" w:rsidP="001C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367" w:rsidRDefault="002D0367" w:rsidP="001C5FB3">
      <w:pPr>
        <w:spacing w:after="0" w:line="240" w:lineRule="auto"/>
      </w:pPr>
      <w:r>
        <w:separator/>
      </w:r>
    </w:p>
  </w:footnote>
  <w:footnote w:type="continuationSeparator" w:id="0">
    <w:p w:rsidR="002D0367" w:rsidRDefault="002D0367" w:rsidP="001C5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FB3"/>
    <w:rsid w:val="00113B5F"/>
    <w:rsid w:val="00185AF7"/>
    <w:rsid w:val="001C5FB3"/>
    <w:rsid w:val="001E2B59"/>
    <w:rsid w:val="00255BB1"/>
    <w:rsid w:val="002D0367"/>
    <w:rsid w:val="00362532"/>
    <w:rsid w:val="00374C5B"/>
    <w:rsid w:val="00552CA8"/>
    <w:rsid w:val="00BF694A"/>
    <w:rsid w:val="00E80316"/>
    <w:rsid w:val="00F1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5FB3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C5FB3"/>
    <w:rPr>
      <w:rFonts w:eastAsia="Calibri" w:cs="Times New Roman"/>
      <w:sz w:val="20"/>
      <w:szCs w:val="20"/>
    </w:rPr>
  </w:style>
  <w:style w:type="character" w:styleId="a5">
    <w:name w:val="footnote reference"/>
    <w:unhideWhenUsed/>
    <w:rsid w:val="001C5FB3"/>
    <w:rPr>
      <w:vertAlign w:val="superscript"/>
    </w:rPr>
  </w:style>
  <w:style w:type="paragraph" w:customStyle="1" w:styleId="ConsTitle">
    <w:name w:val="ConsTitle"/>
    <w:rsid w:val="0036253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</dc:creator>
  <cp:keywords/>
  <dc:description/>
  <cp:lastModifiedBy>Школа-3</cp:lastModifiedBy>
  <cp:revision>4</cp:revision>
  <dcterms:created xsi:type="dcterms:W3CDTF">2016-10-07T07:58:00Z</dcterms:created>
  <dcterms:modified xsi:type="dcterms:W3CDTF">2022-06-24T09:32:00Z</dcterms:modified>
</cp:coreProperties>
</file>