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31" w:rsidRPr="00341E23" w:rsidRDefault="00FC5A31" w:rsidP="00FC5A3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41E23">
        <w:rPr>
          <w:rFonts w:ascii="Times New Roman" w:hAnsi="Times New Roman" w:cs="Times New Roman"/>
          <w:b/>
          <w:sz w:val="24"/>
          <w:szCs w:val="24"/>
        </w:rPr>
        <w:t>Анал</w:t>
      </w:r>
      <w:r w:rsidR="00341E23" w:rsidRPr="00341E23">
        <w:rPr>
          <w:rFonts w:ascii="Times New Roman" w:hAnsi="Times New Roman" w:cs="Times New Roman"/>
          <w:b/>
          <w:sz w:val="24"/>
          <w:szCs w:val="24"/>
        </w:rPr>
        <w:t xml:space="preserve">из стартовой </w:t>
      </w:r>
      <w:r w:rsidRPr="00341E23">
        <w:rPr>
          <w:rFonts w:ascii="Times New Roman" w:hAnsi="Times New Roman" w:cs="Times New Roman"/>
          <w:b/>
          <w:sz w:val="24"/>
          <w:szCs w:val="24"/>
        </w:rPr>
        <w:t>диагностической работы</w:t>
      </w:r>
    </w:p>
    <w:p w:rsidR="00341E23" w:rsidRDefault="00FC5A31" w:rsidP="00341E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23">
        <w:rPr>
          <w:rFonts w:ascii="Times New Roman" w:hAnsi="Times New Roman" w:cs="Times New Roman"/>
          <w:b/>
          <w:sz w:val="24"/>
          <w:szCs w:val="24"/>
        </w:rPr>
        <w:t>в рамках исследования уровня</w:t>
      </w:r>
      <w:r w:rsidRPr="00341E23">
        <w:rPr>
          <w:rFonts w:ascii="Times New Roman" w:hAnsi="Times New Roman" w:cs="Times New Roman"/>
          <w:b/>
          <w:sz w:val="24"/>
          <w:szCs w:val="24"/>
        </w:rPr>
        <w:t xml:space="preserve"> «Читательской грамотности»</w:t>
      </w:r>
    </w:p>
    <w:p w:rsidR="00FC5A31" w:rsidRPr="00341E23" w:rsidRDefault="00FC5A31" w:rsidP="00341E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E23">
        <w:rPr>
          <w:rFonts w:ascii="Times New Roman" w:hAnsi="Times New Roman" w:cs="Times New Roman"/>
          <w:b/>
          <w:sz w:val="24"/>
          <w:szCs w:val="24"/>
        </w:rPr>
        <w:t xml:space="preserve"> учащихся 8 и 9 классов</w:t>
      </w:r>
    </w:p>
    <w:p w:rsidR="001A2E02" w:rsidRPr="00341E23" w:rsidRDefault="00FC5A31" w:rsidP="00FC5A31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Исследование уровня функциональной грамотности обучающихся 8 и 9 классов прошли в </w:t>
      </w:r>
      <w:r w:rsidRPr="00341E23">
        <w:rPr>
          <w:rFonts w:ascii="Times New Roman" w:hAnsi="Times New Roman" w:cs="Times New Roman"/>
          <w:sz w:val="24"/>
          <w:szCs w:val="24"/>
        </w:rPr>
        <w:t xml:space="preserve">сентябре 2021. </w:t>
      </w:r>
      <w:r w:rsidRPr="00341E23">
        <w:rPr>
          <w:rFonts w:ascii="Times New Roman" w:hAnsi="Times New Roman" w:cs="Times New Roman"/>
          <w:sz w:val="24"/>
          <w:szCs w:val="24"/>
        </w:rPr>
        <w:t xml:space="preserve">Исследование проводилось в форме диагностических работ (далее –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 xml:space="preserve">) с использованием инструментария электронного банка тренировочных заданий Российской электронной школы (РЭШ). Цель проведения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 xml:space="preserve"> по функциональной грамотности – оценить уровень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у учащихся читательской грамотности</w:t>
      </w:r>
      <w:r w:rsidRPr="00341E23">
        <w:rPr>
          <w:rFonts w:ascii="Times New Roman" w:hAnsi="Times New Roman" w:cs="Times New Roman"/>
          <w:sz w:val="24"/>
          <w:szCs w:val="24"/>
        </w:rPr>
        <w:t xml:space="preserve"> (далее – ЧГ).</w:t>
      </w:r>
    </w:p>
    <w:p w:rsidR="00FC5A31" w:rsidRPr="00341E23" w:rsidRDefault="00FC5A31" w:rsidP="00FC5A31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>М</w:t>
      </w:r>
      <w:r w:rsidRPr="00341E23">
        <w:rPr>
          <w:rFonts w:ascii="Times New Roman" w:hAnsi="Times New Roman" w:cs="Times New Roman"/>
          <w:sz w:val="24"/>
          <w:szCs w:val="24"/>
        </w:rPr>
        <w:t xml:space="preserve">етодологической основой разработки заданий для формирования и оценки ЧГ, ЕГ и МГ выбрана концепция современного международного исследования PISA. Диагностика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читаельской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грамотности связана с выявлением уровня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компетенций, как способности мобилизовать знания, умения, отношения и ценности при решении практических задач; проявлять рефлексивный подход к процессу обучения и обеспечивать возможность взаимодействовать и действовать в различных жизненных ситуациях, вырабатывая осознанную стратегию поведения. </w:t>
      </w:r>
    </w:p>
    <w:p w:rsidR="00FC5A31" w:rsidRPr="00341E23" w:rsidRDefault="00FC5A31" w:rsidP="00FC5A31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>Основой для разработки заданий являлись различные ситуации реальной жизни, как правило, близкие и понятные обучающимся и требовавшие от них осознанного выбора 2 модели поведения. Задания включали в себя описание ситуации, представленной, как правило, в проблемном ключе и могли содержать текст, графики, таблицы, а также совокупность взаимосвязанных факторов и явлений, характеризующих определенный этап, период или событие. Конте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>облемной ситуации мотивировал обучающихся на выполнение нескольких взаимосвязанных вопросов-задач, объединённых общей содержательной идеей. В большинстве случаев одно задание, описывающее проблемную ситуацию, содержало две-три-четыре и более задач. Каждая задача в структуре комплексного задания – это законченный элемент, который классифицируется по нескольким категориям: компетенция, тип знания, контекст, когнитивный уровень. Их последовательное выполнение способствовало тому, что, двигаясь от задачи к задаче, обучающиеся погружались в ситуацию и приобретали как новые знания, так и функциональные навыки</w:t>
      </w:r>
      <w:r w:rsidRPr="00341E23">
        <w:rPr>
          <w:rFonts w:ascii="Times New Roman" w:hAnsi="Times New Roman" w:cs="Times New Roman"/>
          <w:sz w:val="24"/>
          <w:szCs w:val="24"/>
        </w:rPr>
        <w:t>.</w:t>
      </w:r>
    </w:p>
    <w:p w:rsidR="00247E3B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Для заданий по </w:t>
      </w:r>
      <w:r w:rsidRPr="00341E23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r w:rsidRPr="00341E23">
        <w:rPr>
          <w:rFonts w:ascii="Times New Roman" w:hAnsi="Times New Roman" w:cs="Times New Roman"/>
          <w:sz w:val="24"/>
          <w:szCs w:val="24"/>
        </w:rPr>
        <w:t>грамотности были определены уровни сложности познавательных действий. Выделены следующие познавательные уровни:</w:t>
      </w:r>
    </w:p>
    <w:p w:rsidR="00247E3B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• Высокий. 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 </w:t>
      </w:r>
    </w:p>
    <w:p w:rsidR="00247E3B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• Средний. Использовать и применять понятийное знание для описания или объяснения явлений, выбирать соответствующие процедуры, предполагающие два </w:t>
      </w:r>
      <w:r w:rsidRPr="00341E23">
        <w:rPr>
          <w:rFonts w:ascii="Times New Roman" w:hAnsi="Times New Roman" w:cs="Times New Roman"/>
          <w:sz w:val="24"/>
          <w:szCs w:val="24"/>
        </w:rPr>
        <w:lastRenderedPageBreak/>
        <w:t>шага или более, интерпретировать или использовать простые наборы данных в виде таблиц или графиков.</w:t>
      </w:r>
    </w:p>
    <w:p w:rsidR="00FC5A31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• Низкий. 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 По всем направлениям функциональной грамотности, в заданиях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 xml:space="preserve"> преобладают низк</w:t>
      </w:r>
      <w:r w:rsidRPr="00341E23">
        <w:rPr>
          <w:rFonts w:ascii="Times New Roman" w:hAnsi="Times New Roman" w:cs="Times New Roman"/>
          <w:sz w:val="24"/>
          <w:szCs w:val="24"/>
        </w:rPr>
        <w:t xml:space="preserve">ий и средний уровни сложности. </w:t>
      </w:r>
    </w:p>
    <w:p w:rsidR="00247E3B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7E3B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>Распределение заданий по уровням сложности</w:t>
      </w:r>
      <w:r w:rsidRPr="00341E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90"/>
        <w:gridCol w:w="3060"/>
        <w:gridCol w:w="3061"/>
      </w:tblGrid>
      <w:tr w:rsidR="00247E3B" w:rsidRPr="00341E23" w:rsidTr="00247E3B">
        <w:tc>
          <w:tcPr>
            <w:tcW w:w="3190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3190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1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47E3B" w:rsidRPr="00341E23" w:rsidTr="00247E3B">
        <w:tc>
          <w:tcPr>
            <w:tcW w:w="3190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90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E3B" w:rsidRPr="00341E23" w:rsidTr="00247E3B">
        <w:tc>
          <w:tcPr>
            <w:tcW w:w="3190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7E3B" w:rsidRPr="00341E23" w:rsidTr="00247E3B">
        <w:tc>
          <w:tcPr>
            <w:tcW w:w="3190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E3B" w:rsidRPr="00341E23" w:rsidTr="00247E3B">
        <w:tc>
          <w:tcPr>
            <w:tcW w:w="3190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247E3B" w:rsidRPr="00341E23" w:rsidRDefault="00247E3B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47E3B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7E3B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Читательская грамотность </w:t>
      </w:r>
    </w:p>
    <w:p w:rsidR="009F385D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Основные подходы к моделированию заданий для оценки читательской грамотности учащихся 8, 9 классов</w:t>
      </w:r>
    </w:p>
    <w:p w:rsidR="009F385D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 xml:space="preserve">При разработке инструментария по направлению читательская грамотность выдержана следующая идеология: читательская грамотность, проявляющаяся в осознании непрерывных (сплошных) текстов – включая литературные тексты – остается ценной, но при этом сделан акцент на оценивании понимания информации из многочисленных разнообразных текстовых или других источников, что предусматривает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таких умений, как анализ, синтез, интеграция и интерпретация информации, сравнение информации, полученной из разных источников, оценка достоверности текстов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>, интерпретация и обобщение информации из нескольких отличающихся источников.</w:t>
      </w:r>
    </w:p>
    <w:p w:rsidR="009F385D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 Актуализирована оценка навыков чтения составных текстов, структура которых специфична по способу предъявления информации на основе тематического единства текстов разных видов. Приводим в кратком виде общую классификацию текстов, принятую в заданиях по ЧГ за основу. В связи с включением визуальных изображений в тексты, они делятся на сплошные тексты (без изображений) и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тексты (включающие визуальные ряды, необходимые для понимания текста, с большей или меньшей степенью слияния с текстом). Вместе с тем, визуальные изображения могут быть предложены для анализа как источник информации и отдельно, самостоятельно. </w:t>
      </w:r>
    </w:p>
    <w:p w:rsidR="009F385D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В диагностической работе представлены задачи на оценку следующих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областей: 1. Найти и извлечь (информацию из текста). 2. Интегрировать и интерпретировать (информацию из текста). 3. Осмыслить и оценить (информацию из текста). 4. Использовать (информацию из текста) </w:t>
      </w:r>
    </w:p>
    <w:p w:rsidR="009F385D" w:rsidRPr="00341E23" w:rsidRDefault="009F385D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Распределение результатов участников диагностической работы по уровням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читательской грамотности показано в таблице</w:t>
      </w:r>
    </w:p>
    <w:p w:rsidR="00341E23" w:rsidRPr="00341E23" w:rsidRDefault="00341E23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lastRenderedPageBreak/>
        <w:t>В диагностической работе по читательско</w:t>
      </w:r>
      <w:r w:rsidRPr="00341E23">
        <w:rPr>
          <w:rFonts w:ascii="Times New Roman" w:hAnsi="Times New Roman" w:cs="Times New Roman"/>
          <w:sz w:val="24"/>
          <w:szCs w:val="24"/>
        </w:rPr>
        <w:t>й грамотности приняли участие 19</w:t>
      </w:r>
      <w:r w:rsidRPr="00341E23">
        <w:rPr>
          <w:rFonts w:ascii="Times New Roman" w:hAnsi="Times New Roman" w:cs="Times New Roman"/>
          <w:sz w:val="24"/>
          <w:szCs w:val="24"/>
        </w:rPr>
        <w:t xml:space="preserve"> обучающихся 8 классов и 9 классов, что составило </w:t>
      </w:r>
      <w:r w:rsidRPr="00341E23">
        <w:rPr>
          <w:rFonts w:ascii="Times New Roman" w:hAnsi="Times New Roman" w:cs="Times New Roman"/>
          <w:sz w:val="24"/>
          <w:szCs w:val="24"/>
        </w:rPr>
        <w:t xml:space="preserve">90 % </w:t>
      </w:r>
      <w:r w:rsidRPr="00341E23">
        <w:rPr>
          <w:rFonts w:ascii="Times New Roman" w:hAnsi="Times New Roman" w:cs="Times New Roman"/>
          <w:sz w:val="24"/>
          <w:szCs w:val="24"/>
        </w:rPr>
        <w:t>от общего количеств</w:t>
      </w:r>
      <w:r w:rsidRPr="00341E23">
        <w:rPr>
          <w:rFonts w:ascii="Times New Roman" w:hAnsi="Times New Roman" w:cs="Times New Roman"/>
          <w:sz w:val="24"/>
          <w:szCs w:val="24"/>
        </w:rPr>
        <w:t>а обучающихся</w:t>
      </w:r>
      <w:r w:rsidRPr="00341E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20"/>
        <w:gridCol w:w="1488"/>
        <w:gridCol w:w="1591"/>
        <w:gridCol w:w="1481"/>
        <w:gridCol w:w="1456"/>
        <w:gridCol w:w="1775"/>
      </w:tblGrid>
      <w:tr w:rsidR="00341E23" w:rsidRPr="00341E23" w:rsidTr="009F385D">
        <w:tc>
          <w:tcPr>
            <w:tcW w:w="1595" w:type="dxa"/>
          </w:tcPr>
          <w:p w:rsidR="009F385D" w:rsidRPr="00341E23" w:rsidRDefault="009F385D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6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341E23" w:rsidRPr="00341E23" w:rsidTr="009F385D"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96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41E23" w:rsidRPr="00341E23" w:rsidTr="009F385D"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595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596" w:type="dxa"/>
          </w:tcPr>
          <w:p w:rsidR="009F385D" w:rsidRPr="00341E23" w:rsidRDefault="00341E23" w:rsidP="0024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2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:rsidR="009F385D" w:rsidRPr="00341E23" w:rsidRDefault="009F385D" w:rsidP="00247E3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7E3B" w:rsidRPr="00341E23" w:rsidRDefault="00247E3B" w:rsidP="00247E3B">
      <w:pPr>
        <w:ind w:left="360"/>
        <w:rPr>
          <w:rFonts w:ascii="Times New Roman" w:hAnsi="Times New Roman" w:cs="Times New Roman"/>
          <w:sz w:val="24"/>
          <w:szCs w:val="24"/>
        </w:rPr>
      </w:pPr>
      <w:r w:rsidRPr="00341E23">
        <w:rPr>
          <w:rFonts w:ascii="Times New Roman" w:hAnsi="Times New Roman" w:cs="Times New Roman"/>
          <w:sz w:val="24"/>
          <w:szCs w:val="24"/>
        </w:rPr>
        <w:t xml:space="preserve">Из таблицы видно, что процент восьмиклассников, которые показали высокий и повышенный уровень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читательской грамотности очень маленький – 13,4%. А тех, участников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 xml:space="preserve">, кто показал низкий и недостаточный уровни – большинство (49,3%). Высокий и повышенный уровни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читательской грамотности среди девятиклассников достигли 26,6% участников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341E23">
        <w:rPr>
          <w:rFonts w:ascii="Times New Roman" w:hAnsi="Times New Roman" w:cs="Times New Roman"/>
          <w:sz w:val="24"/>
          <w:szCs w:val="24"/>
        </w:rPr>
        <w:t xml:space="preserve">, тем не менее чуть больше трети обучающихся (36,7%) показали недостаточный и низкий уровни. Следует отметить, что обучающиеся, показавшие низкий и недостаточный уровни при выполнении диагностической работы столкнулись с трудностями, связанными с новизной формата и содержания задач, а также недостаточным опытом выполнения заданий, направленных на формирование и оценку читательской грамотности, как направления функциональной грамотности. </w:t>
      </w:r>
      <w:proofErr w:type="gramStart"/>
      <w:r w:rsidRPr="00341E23">
        <w:rPr>
          <w:rFonts w:ascii="Times New Roman" w:hAnsi="Times New Roman" w:cs="Times New Roman"/>
          <w:sz w:val="24"/>
          <w:szCs w:val="24"/>
        </w:rPr>
        <w:t xml:space="preserve">Таким образом, эти группы обучающихся продемонстрировали недостаточный уровень </w:t>
      </w:r>
      <w:proofErr w:type="spellStart"/>
      <w:r w:rsidRPr="00341E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E23">
        <w:rPr>
          <w:rFonts w:ascii="Times New Roman" w:hAnsi="Times New Roman" w:cs="Times New Roman"/>
          <w:sz w:val="24"/>
          <w:szCs w:val="24"/>
        </w:rPr>
        <w:t xml:space="preserve">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</w:t>
      </w:r>
      <w:proofErr w:type="gramEnd"/>
    </w:p>
    <w:bookmarkEnd w:id="0"/>
    <w:p w:rsidR="00FC5A31" w:rsidRPr="00341E23" w:rsidRDefault="00FC5A31" w:rsidP="00FC5A3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C5A31" w:rsidRPr="0034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65DC"/>
    <w:multiLevelType w:val="hybridMultilevel"/>
    <w:tmpl w:val="5B82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C"/>
    <w:rsid w:val="001A2E02"/>
    <w:rsid w:val="00247E3B"/>
    <w:rsid w:val="00341E23"/>
    <w:rsid w:val="009F385D"/>
    <w:rsid w:val="00B8009C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31"/>
    <w:pPr>
      <w:ind w:left="720"/>
      <w:contextualSpacing/>
    </w:pPr>
  </w:style>
  <w:style w:type="table" w:styleId="a4">
    <w:name w:val="Table Grid"/>
    <w:basedOn w:val="a1"/>
    <w:uiPriority w:val="59"/>
    <w:rsid w:val="0024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31"/>
    <w:pPr>
      <w:ind w:left="720"/>
      <w:contextualSpacing/>
    </w:pPr>
  </w:style>
  <w:style w:type="table" w:styleId="a4">
    <w:name w:val="Table Grid"/>
    <w:basedOn w:val="a1"/>
    <w:uiPriority w:val="59"/>
    <w:rsid w:val="0024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2021-12-09T09:26:00Z</dcterms:created>
  <dcterms:modified xsi:type="dcterms:W3CDTF">2021-12-09T10:09:00Z</dcterms:modified>
</cp:coreProperties>
</file>